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92DFC" w14:textId="5D79FFAA" w:rsidR="00F564C3" w:rsidRPr="008937AA" w:rsidRDefault="008937AA">
      <w:pPr>
        <w:rPr>
          <w:rFonts w:asciiTheme="minorBidi" w:hAnsiTheme="minorBidi"/>
          <w:sz w:val="20"/>
          <w:szCs w:val="20"/>
          <w:lang w:val="en-GB"/>
        </w:rPr>
      </w:pPr>
      <w:r w:rsidRPr="008937AA">
        <w:rPr>
          <w:rFonts w:asciiTheme="minorBidi" w:hAnsiTheme="minorBidi"/>
          <w:sz w:val="20"/>
          <w:szCs w:val="20"/>
          <w:lang w:val="en-GB"/>
        </w:rPr>
        <w:t>Annex L to the Tender Documentation fully corresponds to its Czech version, i.e.,</w:t>
      </w:r>
      <w:r>
        <w:rPr>
          <w:rFonts w:asciiTheme="minorBidi" w:hAnsiTheme="minorBidi"/>
          <w:sz w:val="20"/>
          <w:szCs w:val="20"/>
          <w:lang w:val="en-GB"/>
        </w:rPr>
        <w:t xml:space="preserve"> to</w:t>
      </w:r>
      <w:r w:rsidRPr="008937AA">
        <w:rPr>
          <w:rFonts w:asciiTheme="minorBidi" w:hAnsiTheme="minorBidi"/>
          <w:sz w:val="20"/>
          <w:szCs w:val="20"/>
          <w:lang w:val="en-GB"/>
        </w:rPr>
        <w:t xml:space="preserve"> the following documents:</w:t>
      </w:r>
    </w:p>
    <w:p w14:paraId="0C24B787" w14:textId="44D0DFDF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A</w:t>
      </w:r>
    </w:p>
    <w:p w14:paraId="1C29356C" w14:textId="3FD9D6BE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B</w:t>
      </w:r>
    </w:p>
    <w:p w14:paraId="23100494" w14:textId="2B9E2480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C</w:t>
      </w:r>
    </w:p>
    <w:p w14:paraId="6CEAFB25" w14:textId="4947A39E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D</w:t>
      </w:r>
    </w:p>
    <w:p w14:paraId="5C5CBFBC" w14:textId="1E0F9680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E</w:t>
      </w:r>
    </w:p>
    <w:p w14:paraId="570D6D89" w14:textId="24AA639E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F</w:t>
      </w:r>
    </w:p>
    <w:p w14:paraId="37BC75FF" w14:textId="12935B37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G</w:t>
      </w:r>
    </w:p>
    <w:p w14:paraId="3A1F0DDE" w14:textId="11847F66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H</w:t>
      </w:r>
    </w:p>
    <w:p w14:paraId="23181B1D" w14:textId="0B8E3D96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I</w:t>
      </w:r>
    </w:p>
    <w:p w14:paraId="6ADD49EE" w14:textId="75643F5E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J</w:t>
      </w:r>
    </w:p>
    <w:p w14:paraId="21DFEF8A" w14:textId="3D6F2DCD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K</w:t>
      </w:r>
    </w:p>
    <w:p w14:paraId="6D3CEB02" w14:textId="28ADD998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L</w:t>
      </w:r>
    </w:p>
    <w:p w14:paraId="30816892" w14:textId="5AE3F41C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M</w:t>
      </w:r>
    </w:p>
    <w:p w14:paraId="7618BEFE" w14:textId="4E45762B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N</w:t>
      </w:r>
    </w:p>
    <w:p w14:paraId="59D32916" w14:textId="5280B0B7" w:rsidR="008937AA" w:rsidRPr="008937AA" w:rsidRDefault="008937AA" w:rsidP="008937AA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8937AA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8937AA">
        <w:rPr>
          <w:rFonts w:asciiTheme="minorBidi" w:hAnsiTheme="minorBidi"/>
          <w:sz w:val="20"/>
          <w:szCs w:val="20"/>
          <w:lang w:val="en-GB"/>
        </w:rPr>
        <w:t xml:space="preserve"> L ZD DSP 231116_část </w:t>
      </w:r>
      <w:r w:rsidRPr="008937AA">
        <w:rPr>
          <w:rFonts w:asciiTheme="minorBidi" w:hAnsiTheme="minorBidi"/>
          <w:sz w:val="20"/>
          <w:szCs w:val="20"/>
          <w:lang w:val="en-GB"/>
        </w:rPr>
        <w:t>O</w:t>
      </w:r>
    </w:p>
    <w:sectPr w:rsidR="008937AA" w:rsidRPr="00893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30E"/>
    <w:multiLevelType w:val="hybridMultilevel"/>
    <w:tmpl w:val="C51C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97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3C5"/>
    <w:rsid w:val="004523C5"/>
    <w:rsid w:val="008937AA"/>
    <w:rsid w:val="00F5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83FF"/>
  <w15:chartTrackingRefBased/>
  <w15:docId w15:val="{96B33442-F60F-4D0D-BDE4-8C87E7E2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 Law CZ</dc:creator>
  <cp:keywords/>
  <dc:description/>
  <cp:lastModifiedBy>EY Law CZ</cp:lastModifiedBy>
  <cp:revision>2</cp:revision>
  <dcterms:created xsi:type="dcterms:W3CDTF">2023-11-20T16:32:00Z</dcterms:created>
  <dcterms:modified xsi:type="dcterms:W3CDTF">2023-11-20T16:35:00Z</dcterms:modified>
</cp:coreProperties>
</file>